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3557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1741"/>
        <w:gridCol w:w="555"/>
        <w:gridCol w:w="543"/>
        <w:gridCol w:w="543"/>
        <w:gridCol w:w="1573"/>
        <w:gridCol w:w="3402"/>
        <w:gridCol w:w="1701"/>
        <w:gridCol w:w="1413"/>
        <w:gridCol w:w="1126"/>
      </w:tblGrid>
      <w:tr w:rsidR="007527D5" w:rsidRPr="00AE69F0" w14:paraId="7A9C7942" w14:textId="77777777" w:rsidTr="007527D5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7527D5" w:rsidRPr="0065482B" w:rsidRDefault="007527D5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7527D5" w:rsidRPr="00AE69F0" w:rsidRDefault="007527D5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7527D5" w:rsidRPr="00AE69F0" w:rsidRDefault="007527D5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7527D5" w:rsidRPr="00AE69F0" w:rsidRDefault="007527D5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0" w:type="auto"/>
          </w:tcPr>
          <w:p w14:paraId="7DE18396" w14:textId="77777777" w:rsidR="007527D5" w:rsidRPr="00AE69F0" w:rsidRDefault="007527D5" w:rsidP="00AA29B9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תת-</w:t>
            </w:r>
          </w:p>
          <w:p w14:paraId="4F82028F" w14:textId="77777777" w:rsidR="007527D5" w:rsidRPr="00AE69F0" w:rsidRDefault="007527D5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573" w:type="dxa"/>
          </w:tcPr>
          <w:p w14:paraId="74462D96" w14:textId="2AB0457D" w:rsidR="007527D5" w:rsidRPr="00AE69F0" w:rsidRDefault="007527D5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34FC502" w14:textId="18A2C7EF" w:rsidR="007527D5" w:rsidRPr="00AE69F0" w:rsidRDefault="007527D5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1CB3FAEF" w14:textId="39DA16CA" w:rsidR="007527D5" w:rsidRPr="00AE69F0" w:rsidRDefault="007527D5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413" w:type="dxa"/>
          </w:tcPr>
          <w:p w14:paraId="3FAE703A" w14:textId="7D58C9FE" w:rsidR="007527D5" w:rsidRPr="00AE69F0" w:rsidRDefault="007527D5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>
              <w:rPr>
                <w:rFonts w:hint="cs"/>
                <w:b/>
                <w:bCs/>
                <w:szCs w:val="20"/>
                <w:rtl/>
              </w:rPr>
              <w:t>מכרז בש"ח</w:t>
            </w:r>
          </w:p>
        </w:tc>
        <w:tc>
          <w:tcPr>
            <w:tcW w:w="1126" w:type="dxa"/>
          </w:tcPr>
          <w:p w14:paraId="22142CE6" w14:textId="77777777" w:rsidR="007527D5" w:rsidRPr="00AE69F0" w:rsidRDefault="007527D5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7527D5" w:rsidRPr="00AE69F0" w:rsidRDefault="007527D5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7527D5" w:rsidRPr="00AE69F0" w14:paraId="0EEF9ED6" w14:textId="77777777" w:rsidTr="007527D5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7E7E1D48" w:rsidR="007527D5" w:rsidRPr="0065482B" w:rsidRDefault="007527D5" w:rsidP="007527D5">
            <w:pPr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נ-14 4/25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51A6BE7F" w:rsidR="007527D5" w:rsidRDefault="007527D5" w:rsidP="007527D5">
            <w:pPr>
              <w:ind w:left="0"/>
              <w:rPr>
                <w:rFonts w:hint="cs"/>
                <w:szCs w:val="20"/>
                <w:rtl/>
              </w:rPr>
            </w:pPr>
            <w:r w:rsidRPr="007B5A18">
              <w:rPr>
                <w:rFonts w:ascii="David" w:hAnsi="David" w:hint="eastAsia"/>
                <w:noProof/>
                <w:szCs w:val="20"/>
                <w:rtl/>
              </w:rPr>
              <w:t>בית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הכרם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2,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ירושלים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04E6F218" w:rsidR="007527D5" w:rsidRDefault="007527D5" w:rsidP="007527D5">
            <w:pPr>
              <w:ind w:left="0"/>
              <w:jc w:val="center"/>
              <w:rPr>
                <w:szCs w:val="20"/>
                <w:rtl/>
              </w:rPr>
            </w:pPr>
            <w:r w:rsidRPr="007B5A18">
              <w:rPr>
                <w:rFonts w:ascii="David" w:hAnsi="David"/>
                <w:noProof/>
                <w:szCs w:val="20"/>
              </w:rPr>
              <w:t>30150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97EA" w14:textId="2AE24209" w:rsidR="007527D5" w:rsidRDefault="007527D5" w:rsidP="007527D5">
            <w:pPr>
              <w:ind w:left="0"/>
              <w:jc w:val="center"/>
              <w:rPr>
                <w:szCs w:val="20"/>
                <w:rtl/>
              </w:rPr>
            </w:pPr>
            <w:r w:rsidRPr="007B5A18">
              <w:rPr>
                <w:rFonts w:ascii="David" w:hAnsi="David"/>
                <w:noProof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09BBEA36" w:rsidR="007527D5" w:rsidRDefault="007527D5" w:rsidP="007527D5">
            <w:pPr>
              <w:ind w:left="0"/>
              <w:jc w:val="center"/>
              <w:rPr>
                <w:szCs w:val="20"/>
                <w:rtl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16C65C52" w:rsidR="007527D5" w:rsidRPr="00B05D5A" w:rsidRDefault="007527D5" w:rsidP="007527D5">
            <w:pPr>
              <w:ind w:left="0"/>
              <w:jc w:val="center"/>
              <w:rPr>
                <w:szCs w:val="20"/>
                <w:rtl/>
              </w:rPr>
            </w:pPr>
            <w:r w:rsidRPr="0063717A">
              <w:rPr>
                <w:rFonts w:ascii="David" w:hAnsi="David"/>
                <w:szCs w:val="20"/>
                <w:rtl/>
              </w:rPr>
              <w:t xml:space="preserve">מכירת זכות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חכירה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מהוונת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ל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-1,000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שנים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(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החל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מיום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4.8.1974)</w:t>
            </w:r>
            <w:r w:rsidRPr="0063717A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1B75" w14:textId="52D06AD6" w:rsidR="007527D5" w:rsidRPr="00B05D5A" w:rsidRDefault="007527D5" w:rsidP="007527D5">
            <w:pPr>
              <w:ind w:right="164"/>
              <w:rPr>
                <w:szCs w:val="20"/>
                <w:rtl/>
              </w:rPr>
            </w:pPr>
            <w:r w:rsidRPr="007B5A18">
              <w:rPr>
                <w:rFonts w:ascii="David" w:hAnsi="David" w:hint="eastAsia"/>
                <w:noProof/>
                <w:szCs w:val="20"/>
                <w:rtl/>
              </w:rPr>
              <w:t>מחסן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ששטחו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כ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-19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מ</w:t>
            </w:r>
            <w:r w:rsidRPr="007B5A18">
              <w:rPr>
                <w:rFonts w:ascii="David" w:hAnsi="David"/>
                <w:noProof/>
                <w:szCs w:val="20"/>
                <w:rtl/>
              </w:rPr>
              <w:t>"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ר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המהווה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חלק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מתת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חלקה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2</w:t>
            </w:r>
            <w:r w:rsidRPr="0063717A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209F84A9" w:rsidR="007527D5" w:rsidRPr="00CD505B" w:rsidRDefault="007527D5" w:rsidP="007527D5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B5A18">
              <w:rPr>
                <w:rFonts w:ascii="David" w:hAnsi="David"/>
                <w:noProof/>
                <w:szCs w:val="20"/>
              </w:rPr>
              <w:t>350,000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7F4EA21E" w:rsidR="007527D5" w:rsidRDefault="007527D5" w:rsidP="007527D5">
            <w:pPr>
              <w:jc w:val="center"/>
              <w:rPr>
                <w:b/>
                <w:bCs/>
                <w:szCs w:val="20"/>
                <w:rtl/>
              </w:rPr>
            </w:pPr>
            <w:r w:rsidRPr="007B5A18">
              <w:rPr>
                <w:rFonts w:ascii="David" w:hAnsi="David" w:hint="eastAsia"/>
                <w:noProof/>
                <w:szCs w:val="20"/>
                <w:rtl/>
              </w:rPr>
              <w:t>ללא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ערבות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06AE4DB7" w:rsidR="007527D5" w:rsidRDefault="007527D5" w:rsidP="007527D5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 w:rsidRPr="007B5A18">
              <w:rPr>
                <w:rFonts w:ascii="David" w:hAnsi="David"/>
                <w:noProof/>
                <w:szCs w:val="20"/>
              </w:rPr>
              <w:t xml:space="preserve">4.5.2025 11.5.2025 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כולם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</w:t>
            </w:r>
            <w:r w:rsidRPr="007B5A18">
              <w:rPr>
                <w:rFonts w:ascii="David" w:hAnsi="David" w:hint="eastAsia"/>
                <w:noProof/>
                <w:szCs w:val="20"/>
                <w:rtl/>
              </w:rPr>
              <w:t>בשעה</w:t>
            </w:r>
            <w:r w:rsidRPr="007B5A18">
              <w:rPr>
                <w:rFonts w:ascii="David" w:hAnsi="David"/>
                <w:noProof/>
                <w:szCs w:val="20"/>
                <w:rtl/>
              </w:rPr>
              <w:t xml:space="preserve"> 10:00</w:t>
            </w:r>
          </w:p>
        </w:tc>
      </w:tr>
    </w:tbl>
    <w:p w14:paraId="748AE9E9" w14:textId="02672359" w:rsidR="00060B7F" w:rsidRPr="009A6CD2" w:rsidRDefault="00060B7F" w:rsidP="00FB34E7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>
        <w:rPr>
          <w:rFonts w:hint="cs"/>
          <w:szCs w:val="20"/>
          <w:rtl/>
        </w:rPr>
        <w:t xml:space="preserve">* </w:t>
      </w:r>
      <w:r>
        <w:rPr>
          <w:szCs w:val="20"/>
          <w:rtl/>
        </w:rPr>
        <w:tab/>
      </w:r>
      <w:r w:rsidRPr="00060B7F">
        <w:rPr>
          <w:szCs w:val="20"/>
          <w:rtl/>
        </w:rPr>
        <w:t>בהתקיים התנאים אשר יפורטו במסמכי המכרז, יערך הליך תחרותי נוסף בהתאם להוראות תקנה 17ה לתקנות חובת המכרזים, התשנ"ג-1993. מובהר כי ההליך התחרותי הנוסף יהיה במתכונת של התמחרות שיכול שתקיף מספר סבבים של העלאות מחיר, והכל כמפורט במסמכי המכרז</w:t>
      </w:r>
      <w:r>
        <w:rPr>
          <w:rFonts w:hint="cs"/>
          <w:szCs w:val="20"/>
          <w:rtl/>
        </w:rPr>
        <w:t>.</w:t>
      </w:r>
    </w:p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Cs w:val="20"/>
          <w:u w:val="single"/>
          <w:rtl/>
        </w:rPr>
      </w:pPr>
    </w:p>
    <w:p w14:paraId="468FAA1F" w14:textId="41E32D8C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0164EB2B" w14:textId="1C561C48" w:rsidR="009930AB" w:rsidRPr="00565D84" w:rsidRDefault="000C2BF3" w:rsidP="009930AB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27D5" w:rsidRPr="007527D5">
        <w:rPr>
          <w:rFonts w:hint="cs"/>
          <w:szCs w:val="20"/>
          <w:u w:val="single"/>
          <w:rtl/>
        </w:rPr>
        <w:t>תנאי סף קנייני</w:t>
      </w:r>
      <w:r w:rsidR="007527D5">
        <w:rPr>
          <w:rFonts w:hint="cs"/>
          <w:szCs w:val="20"/>
          <w:rtl/>
        </w:rPr>
        <w:t xml:space="preserve"> </w:t>
      </w:r>
      <w:r w:rsidR="007527D5">
        <w:rPr>
          <w:szCs w:val="20"/>
          <w:rtl/>
        </w:rPr>
        <w:t>–</w:t>
      </w:r>
      <w:r w:rsidR="007527D5">
        <w:rPr>
          <w:rFonts w:hint="cs"/>
          <w:szCs w:val="20"/>
          <w:rtl/>
        </w:rPr>
        <w:t xml:space="preserve"> </w:t>
      </w:r>
      <w:r w:rsidR="007527D5" w:rsidRPr="007527D5">
        <w:rPr>
          <w:szCs w:val="20"/>
          <w:rtl/>
        </w:rPr>
        <w:t>המציע חייב להיות בעל זכות בעלות או זכות חכירה לדורות (בשלמות או בשיתוף עם אחרים) באחת מדירות הבית המשותף שברחוב בית הכרם 2 ירושלים (גוש 30150 חלקה 14) או מי שזכאי להירשם כבעל זכות שכזו מכוח הסכם או מכוח ירושה</w:t>
      </w:r>
      <w:r w:rsidR="007527D5" w:rsidRPr="007527D5">
        <w:rPr>
          <w:rFonts w:hint="cs"/>
          <w:szCs w:val="20"/>
          <w:rtl/>
        </w:rPr>
        <w:t>.</w:t>
      </w:r>
    </w:p>
    <w:p w14:paraId="21AAA8D8" w14:textId="2D1B7E0D" w:rsidR="000C2BF3" w:rsidRPr="00565D84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szCs w:val="20"/>
        </w:rPr>
      </w:pPr>
      <w:r w:rsidRPr="00756CD3">
        <w:rPr>
          <w:rFonts w:hint="cs"/>
          <w:szCs w:val="20"/>
          <w:u w:val="single"/>
          <w:rtl/>
        </w:rPr>
        <w:t>תנאי סף מנהלי</w:t>
      </w:r>
      <w:r>
        <w:rPr>
          <w:rFonts w:hint="cs"/>
          <w:szCs w:val="20"/>
          <w:rtl/>
        </w:rPr>
        <w:t xml:space="preserve"> </w:t>
      </w:r>
      <w:r>
        <w:rPr>
          <w:szCs w:val="20"/>
          <w:rtl/>
        </w:rPr>
        <w:t>–</w:t>
      </w:r>
      <w:r>
        <w:rPr>
          <w:rFonts w:hint="cs"/>
          <w:szCs w:val="20"/>
          <w:rtl/>
        </w:rPr>
        <w:t xml:space="preserve"> </w:t>
      </w:r>
      <w:r w:rsidR="009930AB" w:rsidRPr="00565D84">
        <w:rPr>
          <w:rFonts w:hint="cs"/>
          <w:szCs w:val="20"/>
          <w:rtl/>
        </w:rPr>
        <w:t xml:space="preserve">במכרזים בהם נדרשת הגשת ערבות </w:t>
      </w:r>
      <w:r w:rsidR="002B3158">
        <w:rPr>
          <w:rFonts w:hint="cs"/>
          <w:szCs w:val="20"/>
          <w:rtl/>
        </w:rPr>
        <w:t>מכרז</w:t>
      </w:r>
      <w:r w:rsidR="009930AB" w:rsidRPr="00565D84">
        <w:rPr>
          <w:rFonts w:hint="cs"/>
          <w:szCs w:val="20"/>
          <w:rtl/>
        </w:rPr>
        <w:t>, הגשת הערבות כמפורט במסמכי המכרז מהווה תנאי סף.</w:t>
      </w:r>
    </w:p>
    <w:p w14:paraId="63054AE2" w14:textId="32E97967" w:rsidR="009930AB" w:rsidRPr="000C2BF3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6CD3" w:rsidRPr="00756CD3">
        <w:rPr>
          <w:rFonts w:hint="cs"/>
          <w:szCs w:val="20"/>
          <w:u w:val="single"/>
          <w:rtl/>
        </w:rPr>
        <w:t>תנאי סף מנהלי</w:t>
      </w:r>
      <w:r w:rsidR="00756CD3">
        <w:rPr>
          <w:rFonts w:hint="cs"/>
          <w:szCs w:val="20"/>
          <w:rtl/>
        </w:rPr>
        <w:t xml:space="preserve"> </w:t>
      </w:r>
      <w:r w:rsidR="00756CD3">
        <w:rPr>
          <w:szCs w:val="20"/>
          <w:rtl/>
        </w:rPr>
        <w:t>–</w:t>
      </w:r>
      <w:r w:rsidR="00756CD3">
        <w:rPr>
          <w:rFonts w:hint="cs"/>
          <w:szCs w:val="20"/>
          <w:rtl/>
        </w:rPr>
        <w:t xml:space="preserve"> </w:t>
      </w:r>
      <w:r w:rsidRPr="000C2BF3">
        <w:rPr>
          <w:szCs w:val="20"/>
          <w:rtl/>
        </w:rPr>
        <w:t xml:space="preserve">המציע עומד בהוראות חוק עסקאות גופים ציבוריים, </w:t>
      </w:r>
      <w:r w:rsidRPr="000C2BF3">
        <w:rPr>
          <w:rFonts w:hint="cs"/>
          <w:szCs w:val="20"/>
          <w:rtl/>
        </w:rPr>
        <w:t>ה</w:t>
      </w:r>
      <w:r w:rsidRPr="000C2BF3">
        <w:rPr>
          <w:szCs w:val="20"/>
          <w:rtl/>
        </w:rPr>
        <w:t>תשל"ו-1976</w:t>
      </w:r>
      <w:r w:rsidR="00D34EF7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4322E44B" w:rsidR="00F76C4A" w:rsidRPr="002300D8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F76C4A">
        <w:rPr>
          <w:rFonts w:ascii="David" w:hAnsi="David"/>
          <w:szCs w:val="20"/>
          <w:rtl/>
        </w:rPr>
        <w:t xml:space="preserve">נוסח מלא ומחייב של המכרז מתפרסם </w:t>
      </w:r>
      <w:r w:rsidRPr="00F76C4A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0C2BF3" w:rsidRPr="00FF2797">
          <w:rPr>
            <w:rStyle w:val="Hyperlink"/>
            <w:rFonts w:ascii="David" w:hAnsi="David"/>
            <w:szCs w:val="20"/>
          </w:rPr>
          <w:t>https://mof.gov.il/AG/AssetsandLogistics/GovernmentHousing/Pages/GovernmentHousingTenders.aspx</w:t>
        </w:r>
      </w:hyperlink>
      <w:r w:rsidR="002300D8" w:rsidRPr="002300D8">
        <w:rPr>
          <w:rStyle w:val="Hyperlink"/>
          <w:rFonts w:ascii="David" w:hAnsi="David" w:hint="cs"/>
          <w:szCs w:val="20"/>
          <w:u w:val="none"/>
          <w:rtl/>
        </w:rPr>
        <w:t xml:space="preserve"> 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</w:t>
      </w:r>
      <w:r w:rsidRPr="00A356E8">
        <w:rPr>
          <w:rFonts w:ascii="David" w:hAnsi="David"/>
          <w:kern w:val="28"/>
          <w:szCs w:val="20"/>
          <w:rtl/>
        </w:rPr>
        <w:t xml:space="preserve">והנדסה בע"מ) </w:t>
      </w:r>
      <w:r w:rsidR="00A356E8" w:rsidRPr="00A356E8">
        <w:rPr>
          <w:rFonts w:ascii="David" w:hAnsi="David"/>
          <w:szCs w:val="20"/>
          <w:rtl/>
        </w:rPr>
        <w:t>קמפוס אמות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רחוב הרוקמים 2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חולון </w:t>
      </w:r>
      <w:r w:rsidRPr="00A356E8">
        <w:rPr>
          <w:rFonts w:ascii="David" w:hAnsi="David"/>
          <w:kern w:val="28"/>
          <w:szCs w:val="20"/>
          <w:rtl/>
        </w:rPr>
        <w:t>(להלן</w:t>
      </w:r>
      <w:r w:rsidRPr="002300D8">
        <w:rPr>
          <w:rFonts w:ascii="David" w:hAnsi="David" w:hint="cs"/>
          <w:kern w:val="28"/>
          <w:szCs w:val="20"/>
          <w:rtl/>
        </w:rPr>
        <w:t>: "</w:t>
      </w:r>
      <w:proofErr w:type="spellStart"/>
      <w:r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proofErr w:type="spellEnd"/>
      <w:r w:rsidRPr="002300D8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בימים א'</w:t>
      </w:r>
      <w:r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Pr="002300D8">
        <w:rPr>
          <w:rFonts w:ascii="David" w:hAnsi="David" w:hint="cs"/>
          <w:kern w:val="28"/>
          <w:szCs w:val="20"/>
          <w:rtl/>
        </w:rPr>
        <w:t>עד</w:t>
      </w:r>
      <w:r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Pr="002300D8">
        <w:rPr>
          <w:rFonts w:ascii="David" w:hAnsi="David"/>
          <w:kern w:val="28"/>
          <w:szCs w:val="20"/>
          <w:rtl/>
        </w:rPr>
        <w:t>, בתיאום טלפוני מראש</w:t>
      </w:r>
      <w:r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Pr="002300D8">
        <w:rPr>
          <w:rFonts w:ascii="David" w:hAnsi="David" w:hint="cs"/>
          <w:kern w:val="28"/>
          <w:szCs w:val="20"/>
          <w:rtl/>
        </w:rPr>
        <w:t>:</w:t>
      </w:r>
      <w:r w:rsidRPr="002300D8">
        <w:rPr>
          <w:rFonts w:ascii="David" w:hAnsi="David"/>
          <w:kern w:val="28"/>
          <w:szCs w:val="20"/>
          <w:rtl/>
        </w:rPr>
        <w:t xml:space="preserve"> 03-53866</w:t>
      </w:r>
      <w:r w:rsidR="00A356E8">
        <w:rPr>
          <w:rFonts w:ascii="David" w:hAnsi="David" w:hint="cs"/>
          <w:kern w:val="28"/>
          <w:szCs w:val="20"/>
          <w:rtl/>
        </w:rPr>
        <w:t>62</w:t>
      </w:r>
      <w:r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77777777" w:rsidR="002300D8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באתר האינטרנט, יום לפני מועד קיומו של הסיור</w:t>
      </w:r>
      <w:r>
        <w:rPr>
          <w:rFonts w:ascii="David" w:hAnsi="David" w:hint="cs"/>
          <w:szCs w:val="20"/>
          <w:rtl/>
        </w:rPr>
        <w:t>.</w:t>
      </w:r>
    </w:p>
    <w:p w14:paraId="7F4EFE68" w14:textId="7F3CB9F0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2300D8">
        <w:rPr>
          <w:rFonts w:hint="eastAsia"/>
          <w:szCs w:val="20"/>
          <w:rtl/>
        </w:rPr>
        <w:t>על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המציע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במכרז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לשלשל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את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הצעתו</w:t>
      </w:r>
      <w:r w:rsidRPr="002300D8">
        <w:rPr>
          <w:szCs w:val="20"/>
          <w:rtl/>
        </w:rPr>
        <w:t xml:space="preserve">, </w:t>
      </w:r>
      <w:r w:rsidRPr="002300D8">
        <w:rPr>
          <w:rFonts w:hint="eastAsia"/>
          <w:szCs w:val="20"/>
          <w:rtl/>
        </w:rPr>
        <w:t>במעטפה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סגורה</w:t>
      </w:r>
      <w:r w:rsidRPr="002300D8">
        <w:rPr>
          <w:szCs w:val="20"/>
          <w:rtl/>
        </w:rPr>
        <w:t xml:space="preserve">, </w:t>
      </w:r>
      <w:r w:rsidR="00551F8E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2300D8">
        <w:rPr>
          <w:rFonts w:hint="eastAsia"/>
          <w:szCs w:val="20"/>
          <w:rtl/>
        </w:rPr>
        <w:t>ל</w:t>
      </w:r>
      <w:r w:rsidRPr="002300D8">
        <w:rPr>
          <w:szCs w:val="20"/>
          <w:rtl/>
        </w:rPr>
        <w:t>תיבת המכרזים המצויה במשרד האוצר, רח' קפלן 1 ירושלים, קומה 3 - ארכיב החשב הכ</w:t>
      </w:r>
      <w:r w:rsidR="00551F8E">
        <w:rPr>
          <w:rFonts w:hint="cs"/>
          <w:szCs w:val="20"/>
          <w:rtl/>
        </w:rPr>
        <w:t xml:space="preserve">לי, </w:t>
      </w:r>
      <w:r w:rsidRPr="002300D8">
        <w:rPr>
          <w:szCs w:val="20"/>
          <w:rtl/>
        </w:rPr>
        <w:t>בימי עבודה</w:t>
      </w:r>
      <w:r w:rsidR="00A46B1F">
        <w:rPr>
          <w:rFonts w:hint="cs"/>
          <w:szCs w:val="20"/>
          <w:rtl/>
        </w:rPr>
        <w:t xml:space="preserve"> ובשעות הפעילות</w:t>
      </w:r>
      <w:r>
        <w:rPr>
          <w:rFonts w:hint="cs"/>
          <w:szCs w:val="20"/>
          <w:rtl/>
        </w:rPr>
        <w:t>,</w:t>
      </w:r>
      <w:r w:rsidRPr="002300D8">
        <w:rPr>
          <w:szCs w:val="20"/>
          <w:rtl/>
        </w:rPr>
        <w:t xml:space="preserve"> וזאת עד ל</w:t>
      </w:r>
      <w:r w:rsidRPr="002300D8">
        <w:rPr>
          <w:rFonts w:hint="eastAsia"/>
          <w:szCs w:val="20"/>
          <w:rtl/>
        </w:rPr>
        <w:t>א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יאוחר</w:t>
      </w:r>
      <w:r w:rsidRPr="002300D8">
        <w:rPr>
          <w:szCs w:val="20"/>
          <w:rtl/>
        </w:rPr>
        <w:t xml:space="preserve"> </w:t>
      </w:r>
      <w:proofErr w:type="spellStart"/>
      <w:r w:rsidR="00E67359" w:rsidRPr="002300D8">
        <w:rPr>
          <w:rFonts w:ascii="David" w:hAnsi="David" w:hint="eastAsia"/>
          <w:b/>
          <w:bCs/>
          <w:kern w:val="28"/>
          <w:szCs w:val="20"/>
          <w:rtl/>
        </w:rPr>
        <w:t>מ</w:t>
      </w:r>
      <w:r w:rsidR="00E67359">
        <w:rPr>
          <w:rFonts w:ascii="David" w:hAnsi="David" w:hint="cs"/>
          <w:b/>
          <w:bCs/>
          <w:kern w:val="28"/>
          <w:szCs w:val="20"/>
          <w:rtl/>
        </w:rPr>
        <w:t>‏יום</w:t>
      </w:r>
      <w:proofErr w:type="spellEnd"/>
      <w:r w:rsidR="00E67359">
        <w:rPr>
          <w:rFonts w:ascii="David" w:hAnsi="David" w:hint="cs"/>
          <w:b/>
          <w:bCs/>
          <w:kern w:val="28"/>
          <w:szCs w:val="20"/>
          <w:rtl/>
        </w:rPr>
        <w:t> שלישי 17 יוני 2025</w:t>
      </w:r>
      <w:r w:rsidR="00E67359" w:rsidRPr="002300D8">
        <w:rPr>
          <w:rFonts w:ascii="David" w:hAnsi="David" w:hint="cs"/>
          <w:b/>
          <w:bCs/>
          <w:kern w:val="28"/>
          <w:szCs w:val="20"/>
          <w:rtl/>
        </w:rPr>
        <w:t xml:space="preserve">, </w:t>
      </w:r>
      <w:r w:rsidR="00E67359">
        <w:rPr>
          <w:rFonts w:ascii="David" w:hAnsi="David" w:hint="cs"/>
          <w:b/>
          <w:bCs/>
          <w:kern w:val="28"/>
          <w:szCs w:val="20"/>
          <w:rtl/>
        </w:rPr>
        <w:t>‏כ"א סיון תשפ"ה</w:t>
      </w:r>
      <w:r w:rsidR="00E67359" w:rsidRPr="002300D8">
        <w:rPr>
          <w:rFonts w:ascii="David" w:hAnsi="David"/>
          <w:b/>
          <w:bCs/>
          <w:kern w:val="28"/>
          <w:szCs w:val="20"/>
          <w:rtl/>
        </w:rPr>
        <w:t xml:space="preserve">,  </w:t>
      </w:r>
      <w:r w:rsidR="00E67359" w:rsidRPr="002300D8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E67359" w:rsidRPr="002300D8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E67359"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,  </w:t>
      </w:r>
      <w:r w:rsidRPr="002300D8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="00C405F4">
        <w:rPr>
          <w:rFonts w:ascii="David" w:hAnsi="David" w:hint="cs"/>
          <w:kern w:val="28"/>
          <w:szCs w:val="20"/>
          <w:rtl/>
        </w:rPr>
        <w:t xml:space="preserve"> (להלן: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404DA5E1" w:rsidR="00C405F4" w:rsidRPr="00551F8E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החל </w:t>
      </w:r>
      <w:proofErr w:type="spellStart"/>
      <w:r w:rsidRPr="00684886">
        <w:rPr>
          <w:rFonts w:ascii="David" w:hAnsi="David" w:hint="eastAsia"/>
          <w:kern w:val="28"/>
          <w:szCs w:val="20"/>
          <w:rtl/>
        </w:rPr>
        <w:t>מ</w:t>
      </w:r>
      <w:r w:rsidR="00E67359">
        <w:rPr>
          <w:rFonts w:ascii="David" w:hAnsi="David" w:hint="cs"/>
          <w:kern w:val="28"/>
          <w:szCs w:val="20"/>
          <w:rtl/>
        </w:rPr>
        <w:t>‏יום</w:t>
      </w:r>
      <w:proofErr w:type="spellEnd"/>
      <w:r w:rsidR="00E67359">
        <w:rPr>
          <w:rFonts w:ascii="David" w:hAnsi="David" w:hint="cs"/>
          <w:kern w:val="28"/>
          <w:szCs w:val="20"/>
          <w:rtl/>
        </w:rPr>
        <w:t> רביעי 04 יוני 2025</w:t>
      </w:r>
      <w:r w:rsidRPr="00684886">
        <w:rPr>
          <w:rFonts w:ascii="David" w:hAnsi="David" w:hint="cs"/>
          <w:kern w:val="28"/>
          <w:szCs w:val="20"/>
          <w:rtl/>
        </w:rPr>
        <w:t xml:space="preserve">, </w:t>
      </w:r>
      <w:r w:rsidR="00E67359">
        <w:rPr>
          <w:rFonts w:ascii="David" w:hAnsi="David" w:hint="cs"/>
          <w:kern w:val="28"/>
          <w:szCs w:val="20"/>
          <w:rtl/>
        </w:rPr>
        <w:t>‏ח' סיון תשפ"ה</w:t>
      </w:r>
      <w:r w:rsidRPr="00684886">
        <w:rPr>
          <w:rFonts w:hint="eastAsia"/>
          <w:szCs w:val="20"/>
          <w:rtl/>
        </w:rPr>
        <w:t xml:space="preserve"> בשעה</w:t>
      </w:r>
      <w:r w:rsidRPr="00684886">
        <w:rPr>
          <w:szCs w:val="20"/>
          <w:rtl/>
        </w:rPr>
        <w:t xml:space="preserve"> 12:00</w:t>
      </w:r>
      <w:bookmarkEnd w:id="0"/>
      <w:r w:rsidRPr="00684886">
        <w:rPr>
          <w:szCs w:val="20"/>
          <w:rtl/>
        </w:rPr>
        <w:t>.</w:t>
      </w:r>
    </w:p>
    <w:p w14:paraId="0EF0B68E" w14:textId="1AEDBCED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</w:t>
      </w:r>
      <w:proofErr w:type="spellStart"/>
      <w:r w:rsidRPr="00C405F4">
        <w:rPr>
          <w:szCs w:val="20"/>
          <w:rtl/>
        </w:rPr>
        <w:t>המינהלת</w:t>
      </w:r>
      <w:proofErr w:type="spellEnd"/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A356E8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58D0E84E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hyperlink r:id="rId9" w:history="1">
        <w:r w:rsidR="000472A8" w:rsidRPr="00C405F4">
          <w:rPr>
            <w:rStyle w:val="Hyperlink"/>
            <w:szCs w:val="20"/>
          </w:rPr>
          <w:t>office@tseigerlaw.co.il</w:t>
        </w:r>
      </w:hyperlink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 </w:t>
      </w:r>
      <w:r w:rsidR="00E67359">
        <w:rPr>
          <w:rFonts w:ascii="David" w:hAnsi="David" w:hint="cs"/>
          <w:kern w:val="28"/>
          <w:szCs w:val="20"/>
          <w:rtl/>
        </w:rPr>
        <w:t>‏יום חמישי 05 יוני 2025.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0707" w14:textId="77777777" w:rsidR="00AD01E7" w:rsidRDefault="00AD01E7">
      <w:r>
        <w:separator/>
      </w:r>
    </w:p>
  </w:endnote>
  <w:endnote w:type="continuationSeparator" w:id="0">
    <w:p w14:paraId="16637EC2" w14:textId="77777777" w:rsidR="00AD01E7" w:rsidRDefault="00AD01E7">
      <w:r>
        <w:continuationSeparator/>
      </w:r>
    </w:p>
  </w:endnote>
  <w:endnote w:type="continuationNotice" w:id="1">
    <w:p w14:paraId="37555A97" w14:textId="77777777" w:rsidR="00AD01E7" w:rsidRDefault="00AD01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26CF" w14:textId="77777777" w:rsidR="00AD01E7" w:rsidRDefault="00AD01E7">
      <w:r>
        <w:separator/>
      </w:r>
    </w:p>
  </w:footnote>
  <w:footnote w:type="continuationSeparator" w:id="0">
    <w:p w14:paraId="150555F2" w14:textId="77777777" w:rsidR="00AD01E7" w:rsidRDefault="00AD01E7">
      <w:r>
        <w:continuationSeparator/>
      </w:r>
    </w:p>
  </w:footnote>
  <w:footnote w:type="continuationNotice" w:id="1">
    <w:p w14:paraId="1F3DA672" w14:textId="77777777" w:rsidR="00AD01E7" w:rsidRDefault="00AD01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3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7"/>
  </w:num>
  <w:num w:numId="14" w16cid:durableId="1676569382">
    <w:abstractNumId w:val="24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6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5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2"/>
  </w:num>
  <w:num w:numId="28" w16cid:durableId="8983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074A6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5BC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3A6E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7D5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01E7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359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32</TotalTime>
  <Pages>1</Pages>
  <Words>490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4</cp:revision>
  <cp:lastPrinted>2019-02-07T12:39:00Z</cp:lastPrinted>
  <dcterms:created xsi:type="dcterms:W3CDTF">2025-04-28T06:56:00Z</dcterms:created>
  <dcterms:modified xsi:type="dcterms:W3CDTF">2025-04-28T07:32:00Z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237379</vt:lpwstr>
  </property>
</Properties>
</file>